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00AA6" w:rsidRDefault="000B788C">
      <w:pPr>
        <w:rPr>
          <w:b/>
        </w:rPr>
      </w:pPr>
      <w:r>
        <w:rPr>
          <w:b/>
        </w:rPr>
        <w:t>Podpora přípravy ERC projektů ze strany FSS</w:t>
      </w:r>
    </w:p>
    <w:p w14:paraId="00000002" w14:textId="77777777" w:rsidR="00F00AA6" w:rsidRDefault="000B788C">
      <w:r>
        <w:t>(prosinec 2024)</w:t>
      </w:r>
    </w:p>
    <w:p w14:paraId="00000003" w14:textId="77777777" w:rsidR="00F00AA6" w:rsidRDefault="00F00AA6"/>
    <w:p w14:paraId="00000004" w14:textId="77777777" w:rsidR="00F00AA6" w:rsidRDefault="000B788C">
      <w:pPr>
        <w:rPr>
          <w:color w:val="222222"/>
          <w:highlight w:val="white"/>
        </w:rPr>
      </w:pPr>
      <w:r>
        <w:t>Uchazeč/</w:t>
      </w:r>
      <w:proofErr w:type="spellStart"/>
      <w:r>
        <w:t>ka</w:t>
      </w:r>
      <w:proofErr w:type="spellEnd"/>
      <w:r>
        <w:t xml:space="preserve"> o ERC by měl/a podání projektu řešit </w:t>
      </w:r>
      <w:r>
        <w:t xml:space="preserve">minimálně rok i více předem před </w:t>
      </w:r>
      <w:proofErr w:type="spellStart"/>
      <w:r>
        <w:t>deadline</w:t>
      </w:r>
      <w:proofErr w:type="spellEnd"/>
      <w:r>
        <w:t xml:space="preserve"> podání ERC. V první fázi musí komunikovat plánovaný ERC projekt s vedoucí/m svého pracoviště (případně vedoucí/m institutu + katedry). Pokud má jeho/její podporu, dále informuje </w:t>
      </w:r>
      <w:proofErr w:type="spellStart"/>
      <w:r>
        <w:t>VaV</w:t>
      </w:r>
      <w:proofErr w:type="spellEnd"/>
      <w:r>
        <w:t xml:space="preserve"> oddělení. Pokud souhlasí všichni dotčení (žadatel a </w:t>
      </w:r>
      <w:r>
        <w:rPr>
          <w:color w:val="222222"/>
        </w:rPr>
        <w:t xml:space="preserve">vedoucích katedry nebo vedoucí </w:t>
      </w:r>
      <w:proofErr w:type="spellStart"/>
      <w:r>
        <w:rPr>
          <w:color w:val="222222"/>
        </w:rPr>
        <w:t>katedry+institutu</w:t>
      </w:r>
      <w:proofErr w:type="spellEnd"/>
      <w:r>
        <w:rPr>
          <w:color w:val="222222"/>
        </w:rPr>
        <w:t>) a uchazeč/</w:t>
      </w:r>
      <w:proofErr w:type="spellStart"/>
      <w:r>
        <w:rPr>
          <w:color w:val="222222"/>
        </w:rPr>
        <w:t>ka</w:t>
      </w:r>
      <w:proofErr w:type="spellEnd"/>
      <w:r>
        <w:rPr>
          <w:color w:val="222222"/>
        </w:rPr>
        <w:t xml:space="preserve"> o ERC žádá o podporu ze strany FSS, schvaluje přidělení této podpory vedení fakul</w:t>
      </w:r>
      <w:r>
        <w:rPr>
          <w:color w:val="222222"/>
          <w:highlight w:val="white"/>
        </w:rPr>
        <w:t xml:space="preserve">ty. Podpora pro žadatele ERC projektu se schvaluje vždy v listopadu až prosinci daného roku </w:t>
      </w:r>
      <w:r>
        <w:rPr>
          <w:color w:val="222222"/>
          <w:highlight w:val="white"/>
        </w:rPr>
        <w:t>na následující rok.</w:t>
      </w:r>
    </w:p>
    <w:p w14:paraId="00000005" w14:textId="77777777" w:rsidR="00F00AA6" w:rsidRDefault="00F00AA6"/>
    <w:p w14:paraId="00000006" w14:textId="77777777" w:rsidR="00F00AA6" w:rsidRDefault="00F00AA6"/>
    <w:p w14:paraId="00000007" w14:textId="77777777" w:rsidR="00F00AA6" w:rsidRDefault="000B788C">
      <w:pPr>
        <w:rPr>
          <w:color w:val="222222"/>
          <w:highlight w:val="white"/>
        </w:rPr>
      </w:pPr>
      <w:r>
        <w:rPr>
          <w:color w:val="222222"/>
          <w:highlight w:val="white"/>
          <w:u w:val="single"/>
        </w:rPr>
        <w:t>Podpora ERC žadatele a jeho pracoviště pro podání projektu</w:t>
      </w:r>
      <w:r>
        <w:rPr>
          <w:color w:val="222222"/>
          <w:highlight w:val="white"/>
        </w:rPr>
        <w:t>:</w:t>
      </w:r>
    </w:p>
    <w:p w14:paraId="00000008" w14:textId="77777777" w:rsidR="00F00AA6" w:rsidRDefault="00F00AA6">
      <w:pPr>
        <w:shd w:val="clear" w:color="auto" w:fill="FFFFFF"/>
        <w:rPr>
          <w:color w:val="222222"/>
        </w:rPr>
      </w:pPr>
    </w:p>
    <w:p w14:paraId="00000009" w14:textId="77777777" w:rsidR="00F00AA6" w:rsidRDefault="000B788C">
      <w:pPr>
        <w:shd w:val="clear" w:color="auto" w:fill="FFFFFF"/>
        <w:rPr>
          <w:color w:val="222222"/>
          <w:highlight w:val="white"/>
        </w:rPr>
      </w:pPr>
      <w:r>
        <w:rPr>
          <w:color w:val="222222"/>
          <w:highlight w:val="white"/>
        </w:rPr>
        <w:t>- Na podporu podání ERC projektu FSS vyčlení z DKRVO finance, které mohou dotčené pracoviště žadatele/</w:t>
      </w:r>
      <w:proofErr w:type="spellStart"/>
      <w:r>
        <w:rPr>
          <w:color w:val="222222"/>
          <w:highlight w:val="white"/>
        </w:rPr>
        <w:t>ky</w:t>
      </w:r>
      <w:proofErr w:type="spellEnd"/>
      <w:r>
        <w:rPr>
          <w:color w:val="222222"/>
          <w:highlight w:val="white"/>
        </w:rPr>
        <w:t xml:space="preserve"> využít k uvolnění žadatele/</w:t>
      </w:r>
      <w:proofErr w:type="spellStart"/>
      <w:r>
        <w:rPr>
          <w:color w:val="222222"/>
          <w:highlight w:val="white"/>
        </w:rPr>
        <w:t>ky</w:t>
      </w:r>
      <w:proofErr w:type="spellEnd"/>
      <w:r>
        <w:rPr>
          <w:color w:val="222222"/>
          <w:highlight w:val="white"/>
        </w:rPr>
        <w:t xml:space="preserve"> z výuky nebo z práce na projektu. Za podání projektu ERC </w:t>
      </w:r>
      <w:proofErr w:type="spellStart"/>
      <w:r>
        <w:rPr>
          <w:color w:val="222222"/>
          <w:highlight w:val="white"/>
        </w:rPr>
        <w:t>Starter</w:t>
      </w:r>
      <w:proofErr w:type="spellEnd"/>
      <w:r>
        <w:rPr>
          <w:color w:val="222222"/>
          <w:highlight w:val="white"/>
        </w:rPr>
        <w:t xml:space="preserve"> dostane pracoviště do rozpočtu </w:t>
      </w:r>
      <w:proofErr w:type="gramStart"/>
      <w:r>
        <w:rPr>
          <w:color w:val="222222"/>
          <w:highlight w:val="white"/>
        </w:rPr>
        <w:t>150.000,-</w:t>
      </w:r>
      <w:proofErr w:type="gramEnd"/>
      <w:r>
        <w:rPr>
          <w:color w:val="222222"/>
          <w:highlight w:val="white"/>
        </w:rPr>
        <w:t xml:space="preserve"> Kč, za ERC </w:t>
      </w:r>
      <w:proofErr w:type="spellStart"/>
      <w:r>
        <w:rPr>
          <w:color w:val="222222"/>
          <w:highlight w:val="white"/>
        </w:rPr>
        <w:t>Consolidator</w:t>
      </w:r>
      <w:proofErr w:type="spellEnd"/>
      <w:r>
        <w:rPr>
          <w:color w:val="222222"/>
          <w:highlight w:val="white"/>
        </w:rPr>
        <w:t xml:space="preserve"> 200.000 Kč a ERC </w:t>
      </w:r>
      <w:proofErr w:type="spellStart"/>
      <w:r>
        <w:rPr>
          <w:color w:val="222222"/>
          <w:highlight w:val="white"/>
        </w:rPr>
        <w:t>Advanced</w:t>
      </w:r>
      <w:proofErr w:type="spellEnd"/>
      <w:r>
        <w:rPr>
          <w:color w:val="222222"/>
          <w:highlight w:val="white"/>
        </w:rPr>
        <w:t xml:space="preserve"> 250.000 Kč. Na rozdělení financí se dohodnou pracoviště, na kterých pracuje žadatel/</w:t>
      </w:r>
      <w:proofErr w:type="spellStart"/>
      <w:r>
        <w:rPr>
          <w:color w:val="222222"/>
          <w:highlight w:val="white"/>
        </w:rPr>
        <w:t>ka</w:t>
      </w:r>
      <w:proofErr w:type="spellEnd"/>
      <w:r>
        <w:rPr>
          <w:color w:val="222222"/>
          <w:highlight w:val="white"/>
        </w:rPr>
        <w:t xml:space="preserve"> ERC projektu. Pokud však pracoviště finance v daném roce obdrží a žadatel/</w:t>
      </w:r>
      <w:proofErr w:type="spellStart"/>
      <w:r>
        <w:rPr>
          <w:color w:val="222222"/>
          <w:highlight w:val="white"/>
        </w:rPr>
        <w:t>ka</w:t>
      </w:r>
      <w:proofErr w:type="spellEnd"/>
      <w:r>
        <w:rPr>
          <w:color w:val="222222"/>
          <w:highlight w:val="white"/>
        </w:rPr>
        <w:t xml:space="preserve"> ERC projekt nepodá, budou tyto finance odečteny pracovišti z DKRVO v následujícím kalendářním roce.</w:t>
      </w:r>
    </w:p>
    <w:p w14:paraId="0000000A" w14:textId="77777777" w:rsidR="00F00AA6" w:rsidRDefault="000B788C">
      <w:pPr>
        <w:shd w:val="clear" w:color="auto" w:fill="FFFFFF"/>
        <w:rPr>
          <w:color w:val="222222"/>
        </w:rPr>
      </w:pPr>
      <w:r>
        <w:rPr>
          <w:color w:val="222222"/>
        </w:rPr>
        <w:t xml:space="preserve">- Odměnu </w:t>
      </w:r>
      <w:r>
        <w:rPr>
          <w:color w:val="222222"/>
          <w:highlight w:val="white"/>
        </w:rPr>
        <w:t>žadateli/</w:t>
      </w:r>
      <w:proofErr w:type="spellStart"/>
      <w:r>
        <w:rPr>
          <w:color w:val="222222"/>
          <w:highlight w:val="white"/>
        </w:rPr>
        <w:t>ce</w:t>
      </w:r>
      <w:proofErr w:type="spellEnd"/>
      <w:r>
        <w:rPr>
          <w:color w:val="222222"/>
          <w:highlight w:val="white"/>
        </w:rPr>
        <w:t xml:space="preserve"> </w:t>
      </w:r>
      <w:r>
        <w:rPr>
          <w:color w:val="222222"/>
        </w:rPr>
        <w:t>za podání projektu zajišťuje samotné pracoviště, kde je projekt podán</w:t>
      </w:r>
    </w:p>
    <w:p w14:paraId="0000000B" w14:textId="77777777" w:rsidR="00F00AA6" w:rsidRDefault="000B788C">
      <w:pPr>
        <w:shd w:val="clear" w:color="auto" w:fill="FFFFFF"/>
        <w:rPr>
          <w:color w:val="222222"/>
          <w:highlight w:val="white"/>
        </w:rPr>
      </w:pPr>
      <w:r>
        <w:rPr>
          <w:color w:val="222222"/>
        </w:rPr>
        <w:t xml:space="preserve">- Odměna </w:t>
      </w:r>
      <w:r>
        <w:rPr>
          <w:color w:val="222222"/>
          <w:highlight w:val="white"/>
        </w:rPr>
        <w:t>žadateli/</w:t>
      </w:r>
      <w:proofErr w:type="spellStart"/>
      <w:r>
        <w:rPr>
          <w:color w:val="222222"/>
          <w:highlight w:val="white"/>
        </w:rPr>
        <w:t>ce</w:t>
      </w:r>
      <w:proofErr w:type="spellEnd"/>
      <w:r>
        <w:rPr>
          <w:color w:val="222222"/>
        </w:rPr>
        <w:t xml:space="preserve"> za postup do 2. kola ERC hodnocení je</w:t>
      </w:r>
      <w:r>
        <w:rPr>
          <w:color w:val="222222"/>
          <w:highlight w:val="white"/>
        </w:rPr>
        <w:t xml:space="preserve"> </w:t>
      </w:r>
      <w:proofErr w:type="gramStart"/>
      <w:r>
        <w:rPr>
          <w:color w:val="222222"/>
          <w:highlight w:val="white"/>
        </w:rPr>
        <w:t>50.000,-</w:t>
      </w:r>
      <w:proofErr w:type="gramEnd"/>
      <w:r>
        <w:rPr>
          <w:color w:val="222222"/>
          <w:highlight w:val="white"/>
        </w:rPr>
        <w:t xml:space="preserve"> z centrálních zdrojů FSS.</w:t>
      </w:r>
    </w:p>
    <w:p w14:paraId="0000000C" w14:textId="77777777" w:rsidR="00F00AA6" w:rsidRDefault="00F00AA6">
      <w:pPr>
        <w:shd w:val="clear" w:color="auto" w:fill="FFFFFF"/>
        <w:rPr>
          <w:color w:val="222222"/>
        </w:rPr>
      </w:pPr>
    </w:p>
    <w:p w14:paraId="0000000D" w14:textId="77777777" w:rsidR="00F00AA6" w:rsidRDefault="000B788C">
      <w:pPr>
        <w:shd w:val="clear" w:color="auto" w:fill="FFFFFF"/>
        <w:rPr>
          <w:color w:val="222222"/>
        </w:rPr>
      </w:pPr>
      <w:r>
        <w:rPr>
          <w:color w:val="222222"/>
          <w:u w:val="single"/>
        </w:rPr>
        <w:t>V případě získání ERC projektu na FSS</w:t>
      </w:r>
      <w:r>
        <w:rPr>
          <w:color w:val="222222"/>
        </w:rPr>
        <w:t>:</w:t>
      </w:r>
    </w:p>
    <w:p w14:paraId="0000000E" w14:textId="77777777" w:rsidR="00F00AA6" w:rsidRDefault="00F00AA6">
      <w:pPr>
        <w:shd w:val="clear" w:color="auto" w:fill="FFFFFF"/>
        <w:rPr>
          <w:color w:val="222222"/>
        </w:rPr>
      </w:pPr>
    </w:p>
    <w:p w14:paraId="0000000F" w14:textId="77777777" w:rsidR="00F00AA6" w:rsidRDefault="000B788C">
      <w:pPr>
        <w:shd w:val="clear" w:color="auto" w:fill="FFFFFF"/>
        <w:rPr>
          <w:color w:val="222222"/>
          <w:highlight w:val="white"/>
        </w:rPr>
      </w:pPr>
      <w:r>
        <w:rPr>
          <w:color w:val="222222"/>
        </w:rPr>
        <w:t xml:space="preserve">- Odměna </w:t>
      </w:r>
      <w:r>
        <w:rPr>
          <w:color w:val="222222"/>
          <w:highlight w:val="white"/>
        </w:rPr>
        <w:t>žadateli/</w:t>
      </w:r>
      <w:proofErr w:type="spellStart"/>
      <w:r>
        <w:rPr>
          <w:color w:val="222222"/>
          <w:highlight w:val="white"/>
        </w:rPr>
        <w:t>ce</w:t>
      </w:r>
      <w:proofErr w:type="spellEnd"/>
      <w:r>
        <w:rPr>
          <w:color w:val="222222"/>
          <w:highlight w:val="white"/>
        </w:rPr>
        <w:t xml:space="preserve"> (</w:t>
      </w:r>
      <w:r>
        <w:rPr>
          <w:color w:val="222222"/>
        </w:rPr>
        <w:t>řešit</w:t>
      </w:r>
      <w:r>
        <w:rPr>
          <w:color w:val="222222"/>
          <w:highlight w:val="white"/>
        </w:rPr>
        <w:t>eli/</w:t>
      </w:r>
      <w:proofErr w:type="spellStart"/>
      <w:r>
        <w:rPr>
          <w:color w:val="222222"/>
          <w:highlight w:val="white"/>
        </w:rPr>
        <w:t>ce</w:t>
      </w:r>
      <w:proofErr w:type="spellEnd"/>
      <w:r>
        <w:rPr>
          <w:color w:val="222222"/>
          <w:highlight w:val="white"/>
        </w:rPr>
        <w:t xml:space="preserve">) za získání ERC projektu (po podpisu smlouvy s MU): </w:t>
      </w:r>
      <w:proofErr w:type="gramStart"/>
      <w:r>
        <w:rPr>
          <w:color w:val="222222"/>
          <w:highlight w:val="white"/>
        </w:rPr>
        <w:t>200.000,-</w:t>
      </w:r>
      <w:proofErr w:type="gramEnd"/>
      <w:r>
        <w:rPr>
          <w:color w:val="222222"/>
          <w:highlight w:val="white"/>
        </w:rPr>
        <w:t xml:space="preserve">  z centrálních zdrojů FSS </w:t>
      </w:r>
    </w:p>
    <w:p w14:paraId="00000010" w14:textId="77777777" w:rsidR="00F00AA6" w:rsidRDefault="000B788C">
      <w:pPr>
        <w:shd w:val="clear" w:color="auto" w:fill="FFFFFF"/>
        <w:rPr>
          <w:color w:val="222222"/>
        </w:rPr>
      </w:pPr>
      <w:r>
        <w:rPr>
          <w:color w:val="222222"/>
        </w:rPr>
        <w:t xml:space="preserve">- </w:t>
      </w:r>
      <w:r>
        <w:rPr>
          <w:b/>
          <w:color w:val="222222"/>
        </w:rPr>
        <w:t>Podpora nezávislosti řešitele/</w:t>
      </w:r>
      <w:proofErr w:type="spellStart"/>
      <w:r>
        <w:rPr>
          <w:b/>
          <w:color w:val="222222"/>
        </w:rPr>
        <w:t>ky</w:t>
      </w:r>
      <w:proofErr w:type="spellEnd"/>
      <w:r>
        <w:rPr>
          <w:color w:val="222222"/>
        </w:rPr>
        <w:t>: řešitel ERC projektu bude mít navíc k d</w:t>
      </w:r>
      <w:r>
        <w:rPr>
          <w:color w:val="222222"/>
          <w:highlight w:val="white"/>
        </w:rPr>
        <w:t xml:space="preserve">ispozici 10% ročního rozpočtu ERC projektu z centrálních DKRVO (tj. např. 5-letý ERC </w:t>
      </w:r>
      <w:proofErr w:type="spellStart"/>
      <w:r>
        <w:rPr>
          <w:color w:val="222222"/>
          <w:highlight w:val="white"/>
        </w:rPr>
        <w:t>Starter</w:t>
      </w:r>
      <w:proofErr w:type="spellEnd"/>
      <w:r>
        <w:rPr>
          <w:color w:val="222222"/>
          <w:highlight w:val="white"/>
        </w:rPr>
        <w:t xml:space="preserve"> projekt ve výši 1.000.000 Euro bude mít navíc ročně přibližně 20.000 Euro = </w:t>
      </w:r>
      <w:proofErr w:type="gramStart"/>
      <w:r>
        <w:rPr>
          <w:color w:val="222222"/>
          <w:highlight w:val="white"/>
        </w:rPr>
        <w:t>500.000,-</w:t>
      </w:r>
      <w:proofErr w:type="gramEnd"/>
      <w:r>
        <w:rPr>
          <w:color w:val="222222"/>
          <w:highlight w:val="white"/>
        </w:rPr>
        <w:t xml:space="preserve"> Kč ). </w:t>
      </w:r>
      <w:r>
        <w:rPr>
          <w:color w:val="222222"/>
        </w:rPr>
        <w:t xml:space="preserve">Tato podpora začne v následujícím kalendářním roce po začátku projektu a bude trvat až do konce projektu plus navíc jeden další rok. Tuto částku bude mít k dispozici na zvláštní zakázce, mimo DKRVO rozpočet pracoviště. </w:t>
      </w:r>
    </w:p>
    <w:p w14:paraId="00000011" w14:textId="77777777" w:rsidR="00F00AA6" w:rsidRDefault="00F00AA6">
      <w:pPr>
        <w:shd w:val="clear" w:color="auto" w:fill="FFFFFF"/>
        <w:rPr>
          <w:color w:val="222222"/>
        </w:rPr>
      </w:pPr>
    </w:p>
    <w:p w14:paraId="00000012" w14:textId="77777777" w:rsidR="00F00AA6" w:rsidRDefault="00F00AA6"/>
    <w:p w14:paraId="00000013" w14:textId="77777777" w:rsidR="00F00AA6" w:rsidRDefault="000B788C">
      <w:pPr>
        <w:shd w:val="clear" w:color="auto" w:fill="FFFFFF"/>
        <w:rPr>
          <w:color w:val="222222"/>
        </w:rPr>
      </w:pPr>
      <w:r>
        <w:rPr>
          <w:color w:val="222222"/>
          <w:u w:val="single"/>
        </w:rPr>
        <w:t>Administrativní podpora při podání projektu ze strany RMU</w:t>
      </w:r>
      <w:r>
        <w:rPr>
          <w:color w:val="222222"/>
        </w:rPr>
        <w:t>:</w:t>
      </w:r>
    </w:p>
    <w:p w14:paraId="00000014" w14:textId="77777777" w:rsidR="00F00AA6" w:rsidRDefault="00F00AA6">
      <w:pPr>
        <w:shd w:val="clear" w:color="auto" w:fill="FFFFFF"/>
        <w:rPr>
          <w:color w:val="222222"/>
        </w:rPr>
      </w:pPr>
    </w:p>
    <w:p w14:paraId="00000015" w14:textId="77777777" w:rsidR="00F00AA6" w:rsidRDefault="000B788C">
      <w:pPr>
        <w:shd w:val="clear" w:color="auto" w:fill="FFFFFF"/>
      </w:pPr>
      <w:proofErr w:type="spellStart"/>
      <w:r>
        <w:rPr>
          <w:color w:val="222222"/>
        </w:rPr>
        <w:t>VaV</w:t>
      </w:r>
      <w:proofErr w:type="spellEnd"/>
      <w:r>
        <w:rPr>
          <w:color w:val="222222"/>
        </w:rPr>
        <w:t xml:space="preserve"> RMU zajišťuje následující (paní Veronika Mikitová):</w:t>
      </w:r>
    </w:p>
    <w:p w14:paraId="00000016" w14:textId="77777777" w:rsidR="00F00AA6" w:rsidRDefault="000B788C">
      <w:pPr>
        <w:numPr>
          <w:ilvl w:val="0"/>
          <w:numId w:val="3"/>
        </w:numPr>
        <w:shd w:val="clear" w:color="auto" w:fill="FFFFFF"/>
      </w:pPr>
      <w:r>
        <w:rPr>
          <w:color w:val="222222"/>
        </w:rPr>
        <w:t>Schůzka s vážnými zájemci (za účasti projektové podpory FSS) - opět optimálně alespoň rok před podáním projektu:</w:t>
      </w:r>
    </w:p>
    <w:p w14:paraId="00000017" w14:textId="77777777" w:rsidR="00F00AA6" w:rsidRDefault="000B788C">
      <w:pPr>
        <w:numPr>
          <w:ilvl w:val="0"/>
          <w:numId w:val="2"/>
        </w:numPr>
        <w:shd w:val="clear" w:color="auto" w:fill="FFFFFF"/>
        <w:ind w:left="1080"/>
      </w:pPr>
      <w:r>
        <w:rPr>
          <w:color w:val="222222"/>
        </w:rPr>
        <w:t>plán, očekávání a potřeby daného vědce,</w:t>
      </w:r>
    </w:p>
    <w:p w14:paraId="00000018" w14:textId="77777777" w:rsidR="00F00AA6" w:rsidRDefault="000B788C">
      <w:pPr>
        <w:numPr>
          <w:ilvl w:val="0"/>
          <w:numId w:val="2"/>
        </w:numPr>
        <w:shd w:val="clear" w:color="auto" w:fill="FFFFFF"/>
        <w:ind w:left="1080"/>
      </w:pPr>
      <w:r>
        <w:rPr>
          <w:color w:val="222222"/>
        </w:rPr>
        <w:t>základní principy a pravidla ERC,</w:t>
      </w:r>
    </w:p>
    <w:p w14:paraId="00000019" w14:textId="77777777" w:rsidR="00F00AA6" w:rsidRDefault="000B788C">
      <w:pPr>
        <w:numPr>
          <w:ilvl w:val="0"/>
          <w:numId w:val="2"/>
        </w:numPr>
        <w:shd w:val="clear" w:color="auto" w:fill="FFFFFF"/>
        <w:ind w:left="1080"/>
      </w:pPr>
      <w:r>
        <w:rPr>
          <w:color w:val="222222"/>
        </w:rPr>
        <w:t>systém hodnocení projektů a očekávání poskytovatele (</w:t>
      </w:r>
      <w:proofErr w:type="spellStart"/>
      <w:r>
        <w:rPr>
          <w:color w:val="222222"/>
        </w:rPr>
        <w:t>Do's</w:t>
      </w:r>
      <w:proofErr w:type="spellEnd"/>
      <w:r>
        <w:rPr>
          <w:color w:val="222222"/>
        </w:rPr>
        <w:t xml:space="preserve"> and </w:t>
      </w:r>
      <w:proofErr w:type="spellStart"/>
      <w:r>
        <w:rPr>
          <w:color w:val="222222"/>
        </w:rPr>
        <w:t>Don'ts</w:t>
      </w:r>
      <w:proofErr w:type="spellEnd"/>
      <w:r>
        <w:rPr>
          <w:color w:val="222222"/>
        </w:rPr>
        <w:t>)</w:t>
      </w:r>
    </w:p>
    <w:p w14:paraId="0000001A" w14:textId="77777777" w:rsidR="00F00AA6" w:rsidRDefault="000B788C">
      <w:pPr>
        <w:numPr>
          <w:ilvl w:val="0"/>
          <w:numId w:val="2"/>
        </w:numPr>
        <w:shd w:val="clear" w:color="auto" w:fill="FFFFFF"/>
        <w:ind w:left="1080"/>
      </w:pPr>
      <w:r>
        <w:rPr>
          <w:color w:val="222222"/>
        </w:rPr>
        <w:t>proces přípravy a vytvoření harmonogramu.</w:t>
      </w:r>
    </w:p>
    <w:p w14:paraId="0000001B" w14:textId="77777777" w:rsidR="00F00AA6" w:rsidRDefault="00F00AA6">
      <w:pPr>
        <w:shd w:val="clear" w:color="auto" w:fill="FFFFFF"/>
        <w:ind w:left="1440"/>
        <w:rPr>
          <w:color w:val="222222"/>
        </w:rPr>
      </w:pPr>
    </w:p>
    <w:p w14:paraId="0000001C" w14:textId="77777777" w:rsidR="00F00AA6" w:rsidRDefault="000B788C">
      <w:pPr>
        <w:numPr>
          <w:ilvl w:val="0"/>
          <w:numId w:val="1"/>
        </w:numPr>
        <w:shd w:val="clear" w:color="auto" w:fill="FFFFFF"/>
      </w:pPr>
      <w:proofErr w:type="spellStart"/>
      <w:r>
        <w:rPr>
          <w:color w:val="222222"/>
        </w:rPr>
        <w:t>Applicant´s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package</w:t>
      </w:r>
      <w:proofErr w:type="spellEnd"/>
      <w:r>
        <w:rPr>
          <w:color w:val="222222"/>
        </w:rPr>
        <w:t xml:space="preserve"> – zaslán podle domluvy vyplývající ze schůzky. Zahrnuje klíčové dokumenty jako např. šablony návrhu projektu (B1 a B2 s adekvátními instrukcemi a komentáři, které by měli žadateli pomoci s psaním projektu), </w:t>
      </w:r>
      <w:proofErr w:type="spellStart"/>
      <w:r>
        <w:rPr>
          <w:color w:val="222222"/>
        </w:rPr>
        <w:t>guidelines</w:t>
      </w:r>
      <w:proofErr w:type="spellEnd"/>
      <w:r>
        <w:rPr>
          <w:color w:val="222222"/>
        </w:rPr>
        <w:t xml:space="preserve"> a odkazy na další velmi důležité informační zdroje (databáze podpořených projektů, seznamy a popisy hodnotících panelů apod.).</w:t>
      </w:r>
    </w:p>
    <w:p w14:paraId="0000001D" w14:textId="77777777" w:rsidR="00F00AA6" w:rsidRDefault="000B788C">
      <w:pPr>
        <w:numPr>
          <w:ilvl w:val="0"/>
          <w:numId w:val="1"/>
        </w:numPr>
        <w:shd w:val="clear" w:color="auto" w:fill="FFFFFF"/>
      </w:pPr>
      <w:r>
        <w:rPr>
          <w:color w:val="222222"/>
        </w:rPr>
        <w:t>Zprostředkování kontaktu s vědci s reálnou zkušeností s ERC, kteří by mohli poskytnout užitečný feedback.</w:t>
      </w:r>
    </w:p>
    <w:p w14:paraId="0000001E" w14:textId="77777777" w:rsidR="00F00AA6" w:rsidRDefault="000B788C">
      <w:pPr>
        <w:numPr>
          <w:ilvl w:val="0"/>
          <w:numId w:val="1"/>
        </w:numPr>
        <w:shd w:val="clear" w:color="auto" w:fill="FFFFFF"/>
      </w:pPr>
      <w:r>
        <w:rPr>
          <w:color w:val="222222"/>
        </w:rPr>
        <w:t>Revize B1 a B</w:t>
      </w:r>
      <w:r>
        <w:t xml:space="preserve">2 s paní </w:t>
      </w:r>
      <w:proofErr w:type="spellStart"/>
      <w:r>
        <w:t>Mikitovou</w:t>
      </w:r>
      <w:proofErr w:type="spellEnd"/>
      <w:r>
        <w:t xml:space="preserve"> a případně dalšími osobami dle domluvy s vědcem.</w:t>
      </w:r>
    </w:p>
    <w:p w14:paraId="0000001F" w14:textId="77777777" w:rsidR="00F00AA6" w:rsidRDefault="000B788C">
      <w:pPr>
        <w:numPr>
          <w:ilvl w:val="0"/>
          <w:numId w:val="1"/>
        </w:numPr>
        <w:shd w:val="clear" w:color="auto" w:fill="FFFFFF"/>
        <w:rPr>
          <w:color w:val="000000"/>
        </w:rPr>
      </w:pPr>
      <w:r>
        <w:t>Možné konzultace rozpočtu (rozpočet si fakulty řeší sami, RMU jenom jako metodická podpora v případě dotazů), etiky a jiných částí v part A.</w:t>
      </w:r>
    </w:p>
    <w:p w14:paraId="00000020" w14:textId="77777777" w:rsidR="00F00AA6" w:rsidRDefault="000B788C">
      <w:pPr>
        <w:numPr>
          <w:ilvl w:val="0"/>
          <w:numId w:val="1"/>
        </w:numPr>
        <w:shd w:val="clear" w:color="auto" w:fill="FFFFFF"/>
        <w:rPr>
          <w:color w:val="000000"/>
        </w:rPr>
      </w:pPr>
      <w:r>
        <w:t xml:space="preserve">Zajištění podpisu na povinnou přílohu Host </w:t>
      </w:r>
      <w:proofErr w:type="spellStart"/>
      <w:r>
        <w:t>Institution</w:t>
      </w:r>
      <w:proofErr w:type="spellEnd"/>
      <w:r>
        <w:t xml:space="preserve"> Support </w:t>
      </w:r>
      <w:proofErr w:type="spellStart"/>
      <w:proofErr w:type="gramStart"/>
      <w:r>
        <w:t>Letter</w:t>
      </w:r>
      <w:proofErr w:type="spellEnd"/>
      <w: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t>(</w:t>
      </w:r>
      <w:proofErr w:type="gramEnd"/>
      <w:r>
        <w:t>zajistí po schválení rozpočtu).</w:t>
      </w:r>
    </w:p>
    <w:p w14:paraId="00000021" w14:textId="77777777" w:rsidR="00F00AA6" w:rsidRDefault="00F00A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color w:val="4A86E8"/>
        </w:rPr>
      </w:pPr>
    </w:p>
    <w:p w14:paraId="00000022" w14:textId="77777777" w:rsidR="00F00AA6" w:rsidRDefault="00F00AA6">
      <w:pPr>
        <w:shd w:val="clear" w:color="auto" w:fill="FFFFFF"/>
        <w:ind w:left="720"/>
        <w:rPr>
          <w:color w:val="4A86E8"/>
        </w:rPr>
      </w:pPr>
    </w:p>
    <w:p w14:paraId="00000023" w14:textId="77777777" w:rsidR="00F00AA6" w:rsidRDefault="000B788C">
      <w:pPr>
        <w:shd w:val="clear" w:color="auto" w:fill="FFFFFF"/>
      </w:pPr>
      <w:r>
        <w:t xml:space="preserve">Optimální čas začátku řešení přípravy grantu je minimálně rok před podáním projektu. Čím kratší čas, tím menší je rozsah podpory (zpětná vazba, kontakt s dalšími ERC </w:t>
      </w:r>
      <w:proofErr w:type="spellStart"/>
      <w:r>
        <w:t>holdery</w:t>
      </w:r>
      <w:proofErr w:type="spellEnd"/>
      <w:r>
        <w:t xml:space="preserve"> atd.), jelikož se podpora nedá stihnout. Podpora z GAMU pro ERC přichází pak v případě, když se vědci dostanou do 2.kola. RMU zajistí a hradí externí konzultace před 2. kolem. </w:t>
      </w:r>
    </w:p>
    <w:p w14:paraId="00000024" w14:textId="77777777" w:rsidR="00F00AA6" w:rsidRDefault="00F00AA6">
      <w:pPr>
        <w:shd w:val="clear" w:color="auto" w:fill="FFFFFF"/>
        <w:ind w:left="720"/>
        <w:rPr>
          <w:color w:val="222222"/>
        </w:rPr>
      </w:pPr>
    </w:p>
    <w:p w14:paraId="00000025" w14:textId="77777777" w:rsidR="00F00AA6" w:rsidRDefault="000B788C">
      <w:r>
        <w:t xml:space="preserve">Navíc k této podpoře doporučujeme uchazečům o ERC nastudovat univerzitní materiál k podpoře ERC: </w:t>
      </w:r>
    </w:p>
    <w:p w14:paraId="00000026" w14:textId="77777777" w:rsidR="00F00AA6" w:rsidRDefault="00F00AA6"/>
    <w:p w14:paraId="00000027" w14:textId="77777777" w:rsidR="00F00AA6" w:rsidRDefault="000B788C">
      <w:hyperlink r:id="rId5">
        <w:r>
          <w:rPr>
            <w:rFonts w:ascii="Roboto" w:eastAsia="Roboto" w:hAnsi="Roboto" w:cs="Roboto"/>
            <w:color w:val="0B57D0"/>
            <w:sz w:val="21"/>
            <w:szCs w:val="21"/>
            <w:u w:val="single"/>
          </w:rPr>
          <w:t>https://portal.muni.cz/media/3387826/gamu-erc-support-scheme.pdf?id=%2Fteams%2Fvyzkum%2FSdilene%20dokumenty%2F14%2E%20Intern%C3%AD%20projekty%2FGAMU%2FHORIZONS%2FERC%5FGAMU%5F2020%2Epdf&amp;parent=%2Fteams%2Fvyzkum%2FSdilene%20dokumenty%2F14%2E%20Intern%C3%AD%20projekty%2FGAMU%2FHORIZONS&amp;p=true&amp;originalPath=aHR0cHM6Ly91Y25tdW5pLnNoYXJlcG9pbnQuY29tLzpiOi90L3Z5emt1bS9FYzk5VmJ2aWVYeERpNGJ6cDN2djl6b0JjcWNIZVBFeW5UTHgwbE5ET05BYUVnP3J0aW1lPVk3MjViV3VYMkVn</w:t>
        </w:r>
      </w:hyperlink>
    </w:p>
    <w:p w14:paraId="00000028" w14:textId="77777777" w:rsidR="00F00AA6" w:rsidRDefault="00F00AA6"/>
    <w:p w14:paraId="00000029" w14:textId="77777777" w:rsidR="00F00AA6" w:rsidRDefault="000B788C">
      <w:r>
        <w:t xml:space="preserve">Informace o ERC na portále </w:t>
      </w:r>
      <w:hyperlink r:id="rId6">
        <w:r>
          <w:rPr>
            <w:color w:val="1155CC"/>
            <w:u w:val="single"/>
          </w:rPr>
          <w:t>MU</w:t>
        </w:r>
      </w:hyperlink>
      <w:r>
        <w:t>.</w:t>
      </w:r>
    </w:p>
    <w:sectPr w:rsidR="00F00AA6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886453BB-AEB3-4B00-A615-4F7469458BC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03C734CE-A151-4123-81A8-3D10D3DD931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CCADE733-4658-434A-9ECB-69FD32D5FE3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0173E5"/>
    <w:multiLevelType w:val="multilevel"/>
    <w:tmpl w:val="DF64845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6D0FCE"/>
    <w:multiLevelType w:val="multilevel"/>
    <w:tmpl w:val="EB8E3B6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4786D39"/>
    <w:multiLevelType w:val="multilevel"/>
    <w:tmpl w:val="D5860788"/>
    <w:lvl w:ilvl="0">
      <w:start w:val="2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819807853">
    <w:abstractNumId w:val="2"/>
  </w:num>
  <w:num w:numId="2" w16cid:durableId="1628244703">
    <w:abstractNumId w:val="0"/>
  </w:num>
  <w:num w:numId="3" w16cid:durableId="21365558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AA6"/>
    <w:rsid w:val="000B788C"/>
    <w:rsid w:val="001F5093"/>
    <w:rsid w:val="00DC56E0"/>
    <w:rsid w:val="00F00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487E298E-F972-406F-B26F-2ECD3D0A5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ortal.muni.cz/vyzkum-a-projekty/projekty-a-granty/mezinarodni-schemata/horizont-evropa/erc" TargetMode="External"/><Relationship Id="rId5" Type="http://schemas.openxmlformats.org/officeDocument/2006/relationships/hyperlink" Target="https://portal.muni.cz/media/3387826/gamu-erc-support-scheme.pdf?id=%2Fteams%2Fvyzkum%2FSdilene%20dokumenty%2F14%2E%20Intern%C3%AD%20projekty%2FGAMU%2FHORIZONS%2FERC%5FGAMU%5F2020%2Epdf&amp;parent=%2Fteams%2Fvyzkum%2FSdilene%20dokumenty%2F14%2E%20Intern%C3%AD%20projekty%2FGAMU%2FHORIZONS&amp;p=true&amp;originalPath=aHR0cHM6Ly91Y25tdW5pLnNoYXJlcG9pbnQuY29tLzpiOi90L3Z5emt1bS9FYzk5VmJ2aWVYeERpNGJ6cDN2djl6b0JjcWNIZVBFeW5UTHgwbE5ET05BYUVnP3J0aW1lPVk3MjViV3VYMkVn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699</Words>
  <Characters>4125</Characters>
  <Application>Microsoft Office Word</Application>
  <DocSecurity>0</DocSecurity>
  <Lines>34</Lines>
  <Paragraphs>9</Paragraphs>
  <ScaleCrop>false</ScaleCrop>
  <Company/>
  <LinksUpToDate>false</LinksUpToDate>
  <CharactersWithSpaces>4815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2025-04-08T07:21:00Z</dcterms:created>
</cp:coreProperties>
</file>